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74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ОТДЕЛ ОБРАЗОВАНИЯ ИСПОЛНИТЕЛЬНОГО КОМИТЕТА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74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ТЮЛЯЧИНСКОГО МУНИЦИПАЛЬНОГО РАЙОНА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74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ПРИКАЗ 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474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01.04.2011.                             №35/3                                    с.Тюлячи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422" w:rsidRPr="00947422" w:rsidTr="00947422">
        <w:trPr>
          <w:tblCellSpacing w:w="0" w:type="dxa"/>
        </w:trPr>
        <w:tc>
          <w:tcPr>
            <w:tcW w:w="0" w:type="auto"/>
            <w:vAlign w:val="center"/>
            <w:hideMark/>
          </w:tcPr>
          <w:p w:rsidR="00947422" w:rsidRPr="00947422" w:rsidRDefault="00947422" w:rsidP="00947422">
            <w:pPr>
              <w:spacing w:before="100" w:beforeAutospacing="1" w:after="100" w:afterAutospacing="1" w:line="240" w:lineRule="auto"/>
              <w:divId w:val="7483840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7422" w:rsidRPr="00947422" w:rsidRDefault="00947422" w:rsidP="009474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 w:type="textWrapping" w:clear="all"/>
      </w: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"О недопущении сборов  незаконных денежных средств с родителей обучающихся в образовательных учреждениях Республики Татарстан»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На основании приказа МО и Н РТ №1244/11 от 29.03.2011г. «О недопущении сборов незаконных денежных средств с родителей обучающихся в образовательных учреждениях Республики Татарстан», инструктивно-методических писем: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«О нарушениях действующего законодательства в сфере дошкольного образования» (от 02.03.2009г. №1263/9);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«О репетиторстве в общеобразовательных учреждениях Республики Татарстан» (от 29.01.2009г. № Аи-115/9-1);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 в целях недопущения незаконных сборов денежных средств с родителей обучающихся в образовательных учреждениях Тюлячинского муниципального района Республики Татарстан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Пр</w:t>
      </w: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иказываю: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1.                Руководителям образовательных учреждений Тюлячинского муниципального района РТ принять меры по недопущению незаконных сборов денежных средств с родителей обучающихся в образовательных учреждениях района.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2.                В работе по недопущению незаконных сборов денежных средств с родителей обучающихся в образовательных учреждениях района руководствоваться разъяснениями, изложенными в инструктивно-методическом письме МО и Н РТ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3.                Рекомендовать руководителям образовательных учреждений: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 принять меры по недопущению незаконных сборов денежных средств с родителей обучающихся в образовательных учреждениях района;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-    разместить в образовательных учреждениях на специальных стендах, а также сайтах школ приказ МО и Н РТ №1244/11 от 29.03.2011г.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lastRenderedPageBreak/>
        <w:t>-   в срок до 09.04.2011г. провести родительские собрания для ознакомления с настоящим приказом родителей обучающихся в образовательных учреждениях</w:t>
      </w:r>
      <w:r w:rsidRPr="00947422">
        <w:rPr>
          <w:rFonts w:ascii="Arial" w:eastAsia="Times New Roman" w:hAnsi="Arial" w:cs="Arial"/>
          <w:b/>
          <w:bCs/>
          <w:color w:val="222222"/>
          <w:sz w:val="18"/>
          <w:lang w:eastAsia="ru-RU"/>
        </w:rPr>
        <w:t>.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4.   Контроль за исполнением данного приказа оставляю за собой.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Начальник отдела образования                                              Р.Ш.Загидуллин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lang w:eastAsia="ru-RU"/>
        </w:rPr>
        <w:t>С приказом ознакомлены:</w:t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47422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 w:type="textWrapping" w:clear="all"/>
      </w: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422" w:rsidRPr="00947422" w:rsidTr="0094742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47422" w:rsidRPr="00947422" w:rsidRDefault="00947422" w:rsidP="00947422">
            <w:pPr>
              <w:spacing w:before="100" w:beforeAutospacing="1" w:after="100" w:afterAutospacing="1" w:line="240" w:lineRule="auto"/>
              <w:divId w:val="632757287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947422">
              <w:rPr>
                <w:rFonts w:ascii="Arial" w:eastAsia="Times New Roman" w:hAnsi="Arial" w:cs="Arial"/>
                <w:color w:val="222222"/>
                <w:sz w:val="18"/>
                <w:lang w:eastAsia="ru-RU"/>
              </w:rPr>
              <w:t> </w:t>
            </w:r>
          </w:p>
        </w:tc>
      </w:tr>
    </w:tbl>
    <w:p w:rsidR="00947422" w:rsidRPr="00947422" w:rsidRDefault="00947422" w:rsidP="009474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B2BEC" w:rsidRDefault="00947422"/>
    <w:sectPr w:rsidR="001B2BEC" w:rsidSect="00783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7422"/>
    <w:rsid w:val="004E1A3E"/>
    <w:rsid w:val="005B1A70"/>
    <w:rsid w:val="007831DA"/>
    <w:rsid w:val="0094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7422"/>
  </w:style>
  <w:style w:type="paragraph" w:customStyle="1" w:styleId="style5">
    <w:name w:val="style5"/>
    <w:basedOn w:val="a"/>
    <w:rsid w:val="009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style16"/>
    <w:basedOn w:val="a0"/>
    <w:rsid w:val="00947422"/>
  </w:style>
  <w:style w:type="paragraph" w:customStyle="1" w:styleId="style8">
    <w:name w:val="style8"/>
    <w:basedOn w:val="a"/>
    <w:rsid w:val="009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2012-03-27T08:43:00Z</dcterms:created>
  <dcterms:modified xsi:type="dcterms:W3CDTF">2012-03-27T08:43:00Z</dcterms:modified>
</cp:coreProperties>
</file>